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7B5A" w14:textId="0E2F38B9" w:rsidR="00D15FF1" w:rsidRPr="00D15FF1" w:rsidRDefault="00D15FF1" w:rsidP="00D15FF1">
      <w:pPr>
        <w:spacing w:line="240" w:lineRule="auto"/>
        <w:contextualSpacing/>
        <w:jc w:val="center"/>
        <w:rPr>
          <w:rFonts w:ascii="KaiTi" w:eastAsia="KaiTi" w:hAnsi="KaiTi"/>
          <w:b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b/>
          <w:color w:val="000000"/>
          <w:sz w:val="24"/>
          <w:szCs w:val="24"/>
          <w:shd w:val="clear" w:color="auto" w:fill="FBFBFB"/>
        </w:rPr>
        <w:t>汪义峰校长荣休</w:t>
      </w:r>
      <w:r w:rsidR="0033171F">
        <w:rPr>
          <w:rFonts w:ascii="KaiTi" w:eastAsia="KaiTi" w:hAnsi="KaiTi" w:hint="eastAsia"/>
          <w:b/>
          <w:color w:val="000000"/>
          <w:sz w:val="24"/>
          <w:szCs w:val="24"/>
          <w:shd w:val="clear" w:color="auto" w:fill="FBFBFB"/>
        </w:rPr>
        <w:t>典礼</w:t>
      </w:r>
      <w:bookmarkStart w:id="0" w:name="_GoBack"/>
      <w:bookmarkEnd w:id="0"/>
    </w:p>
    <w:p w14:paraId="47A0FFC4" w14:textId="77777777" w:rsidR="00D15FF1" w:rsidRPr="00D15FF1" w:rsidRDefault="00D15FF1" w:rsidP="00D15FF1">
      <w:pPr>
        <w:spacing w:line="240" w:lineRule="auto"/>
        <w:contextualSpacing/>
        <w:jc w:val="center"/>
        <w:rPr>
          <w:rFonts w:ascii="KaiTi" w:eastAsia="KaiTi" w:hAnsi="KaiTi"/>
          <w:b/>
          <w:color w:val="000000"/>
          <w:sz w:val="24"/>
          <w:szCs w:val="24"/>
          <w:shd w:val="clear" w:color="auto" w:fill="FBFBFB"/>
        </w:rPr>
      </w:pPr>
    </w:p>
    <w:p w14:paraId="0680D467" w14:textId="4D571D10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尊敬的州教育厅及县教育局的嘉宾</w:t>
      </w:r>
      <w:r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，哥打</w:t>
      </w:r>
      <w:proofErr w:type="gramStart"/>
      <w:r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士打县教育局</w:t>
      </w:r>
      <w:proofErr w:type="gramEnd"/>
      <w:r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S</w:t>
      </w:r>
      <w:r>
        <w:rPr>
          <w:rFonts w:ascii="KaiTi" w:eastAsia="KaiTi" w:hAnsi="KaiTi"/>
          <w:color w:val="000000"/>
          <w:sz w:val="24"/>
          <w:szCs w:val="24"/>
          <w:shd w:val="clear" w:color="auto" w:fill="FBFBFB"/>
        </w:rPr>
        <w:t>ISC+</w:t>
      </w:r>
      <w:r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，王文贤老师，</w:t>
      </w:r>
    </w:p>
    <w:p w14:paraId="176130DD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069C3FAB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尊敬本校董事长蔡德圣工程师，家教协会主席黄思杰建筑师，吉华校友会代表黄子华先生，董家协理事，汪义峰校长，各位副校长，各位老师，同学，记者朋友及全体线上嘉宾：</w:t>
      </w:r>
    </w:p>
    <w:p w14:paraId="33432B22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大家早上好,</w:t>
      </w:r>
    </w:p>
    <w:p w14:paraId="32DA910B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05FB16BC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sz w:val="24"/>
          <w:szCs w:val="24"/>
        </w:rPr>
      </w:pPr>
      <w:r w:rsidRPr="00D15FF1">
        <w:rPr>
          <w:rFonts w:ascii="KaiTi" w:eastAsia="KaiTi" w:hAnsi="KaiTi" w:hint="eastAsia"/>
          <w:sz w:val="24"/>
          <w:szCs w:val="24"/>
        </w:rPr>
        <w:t>今天，我们怀着依依不舍的心情欢聚一起欢送在教育战线上奋斗了</w:t>
      </w:r>
      <w:proofErr w:type="gramStart"/>
      <w:r w:rsidRPr="00D15FF1">
        <w:rPr>
          <w:rFonts w:ascii="KaiTi" w:eastAsia="KaiTi" w:hAnsi="KaiTi" w:hint="eastAsia"/>
          <w:sz w:val="24"/>
          <w:szCs w:val="24"/>
        </w:rPr>
        <w:t>3</w:t>
      </w:r>
      <w:r w:rsidRPr="00D15FF1">
        <w:rPr>
          <w:rFonts w:ascii="KaiTi" w:eastAsia="KaiTi" w:hAnsi="KaiTi"/>
          <w:sz w:val="24"/>
          <w:szCs w:val="24"/>
        </w:rPr>
        <w:t>3</w:t>
      </w:r>
      <w:r w:rsidRPr="00D15FF1">
        <w:rPr>
          <w:rFonts w:ascii="KaiTi" w:eastAsia="KaiTi" w:hAnsi="KaiTi" w:hint="eastAsia"/>
          <w:sz w:val="24"/>
          <w:szCs w:val="24"/>
        </w:rPr>
        <w:t>余载</w:t>
      </w:r>
      <w:proofErr w:type="gramEnd"/>
      <w:r w:rsidRPr="00D15FF1">
        <w:rPr>
          <w:rFonts w:ascii="KaiTi" w:eastAsia="KaiTi" w:hAnsi="KaiTi" w:hint="eastAsia"/>
          <w:sz w:val="24"/>
          <w:szCs w:val="24"/>
        </w:rPr>
        <w:t>的汪义峰校长。</w:t>
      </w:r>
    </w:p>
    <w:p w14:paraId="0CA3E592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06AAB928" w14:textId="30EF53D5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Times New Roman"/>
          <w:sz w:val="24"/>
          <w:szCs w:val="24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汪校长自2001年就加入吉华这大家庭，至今已有20个年头。</w:t>
      </w:r>
      <w:r w:rsidRPr="00D15FF1">
        <w:rPr>
          <w:rFonts w:ascii="KaiTi" w:eastAsia="KaiTi" w:hAnsi="KaiTi" w:hint="eastAsia"/>
          <w:sz w:val="24"/>
          <w:szCs w:val="24"/>
        </w:rPr>
        <w:t>从普通老师晋升为技术工艺科主任，接着</w:t>
      </w:r>
      <w:r w:rsidRPr="00D15FF1">
        <w:rPr>
          <w:rFonts w:ascii="KaiTi" w:eastAsia="KaiTi" w:hAnsi="KaiTi" w:cs="Times New Roman" w:hint="eastAsia"/>
          <w:sz w:val="24"/>
          <w:szCs w:val="24"/>
        </w:rPr>
        <w:t>擢升为</w:t>
      </w:r>
      <w:r w:rsidRPr="00D15FF1">
        <w:rPr>
          <w:rFonts w:ascii="KaiTi" w:eastAsia="KaiTi" w:hAnsi="KaiTi" w:hint="eastAsia"/>
          <w:sz w:val="24"/>
          <w:szCs w:val="24"/>
        </w:rPr>
        <w:t>学生事务副校长</w:t>
      </w:r>
      <w:r w:rsidRPr="00D15FF1">
        <w:rPr>
          <w:rFonts w:ascii="KaiTi" w:eastAsia="KaiTi" w:hAnsi="KaiTi" w:cs="Times New Roman" w:hint="eastAsia"/>
          <w:sz w:val="24"/>
          <w:szCs w:val="24"/>
        </w:rPr>
        <w:t>，于2015年擢升为行政与课程副校长。经历了多次的擢升与经验的累积，汪校长于2017年4月2日攀上了教育事业的巅峰，接任吉华国民型华文中学校长一职。</w:t>
      </w:r>
    </w:p>
    <w:p w14:paraId="5E8DDFF6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03D5D58F" w14:textId="686FCEB2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我们与汪校长共事期间，对您的办事风范印象深刻.</w:t>
      </w:r>
      <w:proofErr w:type="gramStart"/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您办事</w:t>
      </w:r>
      <w:proofErr w:type="gramEnd"/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 xml:space="preserve">必定会亲力亲为，绝不假手于人。从维修水电，校舍建筑，软硬体设备，美化校园，行政管理，化解教职员的疑惑到处理学生的问题等等，您都轻而易举的化解矛盾，井然有序的应对。 </w:t>
      </w:r>
    </w:p>
    <w:p w14:paraId="3D6E85B9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540CDB94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0C50A0A6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0C2FB8A7" w14:textId="245964F9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每天早上清早您就是第一位站在校门口迎接到来上课的学生，替学生测量体温,下雨时您会在旧礼堂前为学生撑伞，因为</w:t>
      </w:r>
      <w:proofErr w:type="gramStart"/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您担心</w:t>
      </w:r>
      <w:proofErr w:type="gramEnd"/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孩子们淋到雨水会生病，有时就连指挥交通您都是亲力亲为。</w:t>
      </w:r>
      <w:proofErr w:type="gramStart"/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然后您</w:t>
      </w:r>
      <w:proofErr w:type="gramEnd"/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会如常巡视每一座校舍，确保学生们能够在安全，舒适及健康的情况下上课，一旦发现问题您必定第一时间赶紧去处理,绝不马虎。还有偶尔我们会看见</w:t>
      </w:r>
      <w:proofErr w:type="gramStart"/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您把握那</w:t>
      </w:r>
      <w:proofErr w:type="gramEnd"/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 xml:space="preserve">仅有的几分钟时间为考试班的同学说几句鼓励的话语，让学生们更有精神的迎接新一天的挑战。 </w:t>
      </w:r>
    </w:p>
    <w:p w14:paraId="1DCBA8ED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291C3FCD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校长在上课时也是一位称职的体育老师。无论是理论或是实践课都可以看见校长是多么的用心。从集合学生，讲解到热身练习每一个细节您一一详细的为他们解说。您在操场上更是健步如飞，每当您带领学生们在跑道上跑步时，往往有一大部分的学生都是紧追在您的后头。</w:t>
      </w:r>
    </w:p>
    <w:p w14:paraId="3BC85BB0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</w:rPr>
      </w:pPr>
    </w:p>
    <w:p w14:paraId="10723BF8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2020年我们迎来这突如其来新冠疫情，学校接着也全面停课而改用居家网课学习。您在这期间编排完善的网课时间表，让学生们都停课不停学，特别是要确保考试班同学的学习进度不受影响，为S</w:t>
      </w:r>
      <w:r w:rsidRPr="00D15FF1">
        <w:rPr>
          <w:rFonts w:ascii="KaiTi" w:eastAsia="KaiTi" w:hAnsi="KaiTi"/>
          <w:color w:val="000000"/>
          <w:sz w:val="24"/>
          <w:szCs w:val="24"/>
          <w:shd w:val="clear" w:color="auto" w:fill="FBFBFB"/>
        </w:rPr>
        <w:t>PM</w:t>
      </w: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做充足的准备。2</w:t>
      </w:r>
      <w:r w:rsidRPr="00D15FF1">
        <w:rPr>
          <w:rFonts w:ascii="KaiTi" w:eastAsia="KaiTi" w:hAnsi="KaiTi"/>
          <w:color w:val="000000"/>
          <w:sz w:val="24"/>
          <w:szCs w:val="24"/>
          <w:shd w:val="clear" w:color="auto" w:fill="FBFBFB"/>
        </w:rPr>
        <w:t>020</w:t>
      </w: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年6月1</w:t>
      </w:r>
      <w:r w:rsidRPr="00D15FF1">
        <w:rPr>
          <w:rFonts w:ascii="KaiTi" w:eastAsia="KaiTi" w:hAnsi="KaiTi"/>
          <w:color w:val="000000"/>
          <w:sz w:val="24"/>
          <w:szCs w:val="24"/>
          <w:shd w:val="clear" w:color="auto" w:fill="FBFBFB"/>
        </w:rPr>
        <w:t>0</w:t>
      </w: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日SPM成绩出炉，印证了我们过去的努力没有白费，孩子们的付出是值得的。</w:t>
      </w:r>
    </w:p>
    <w:p w14:paraId="09734215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25BAE0D2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复课的课题又是另一项严峻的考验，在新常态的生活作息，对老师或是学生都是一个全新的体验及挑战。这期间教师们都不允许返校，您唯有亲自带领校工与保安人员汗流浃背，</w:t>
      </w: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lastRenderedPageBreak/>
        <w:t>马不停蹄的把每间课室的桌椅重新排列，在地上贴上穿行标记，在校园内安装洗手盆，准备洗手液等等将这些标准作业程序SOP一一的安排得妥妥当当，井井有条。</w:t>
      </w:r>
    </w:p>
    <w:p w14:paraId="0D4F8CD1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</w:p>
    <w:p w14:paraId="3FD9EE11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本校严禁的防疫措施还获得了州教育厅及县教育局的认可与赞许。师生及家长们更是对本校的危机处理竖起了拇指攒好。</w:t>
      </w:r>
    </w:p>
    <w:p w14:paraId="268EC83C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</w:p>
    <w:p w14:paraId="4EA47944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汪校长自2017年</w:t>
      </w:r>
      <w:proofErr w:type="gramStart"/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掌校至今</w:t>
      </w:r>
      <w:proofErr w:type="gramEnd"/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4年零3个月尽职尽心，积极配合董家协,制定有效的策略逐步提升学校软硬体设备，强化行政校务，改善教育质量，</w:t>
      </w:r>
      <w:proofErr w:type="gramStart"/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校誉成就皆</w:t>
      </w:r>
      <w:proofErr w:type="gramEnd"/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有目共睹。</w:t>
      </w:r>
    </w:p>
    <w:p w14:paraId="16CD0CE2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</w:p>
    <w:p w14:paraId="5373F226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  <w:r w:rsidRPr="00D15FF1">
        <w:rPr>
          <w:rFonts w:ascii="KaiTi" w:eastAsia="KaiTi" w:hAnsi="KaiTi"/>
          <w:color w:val="000000"/>
          <w:sz w:val="24"/>
          <w:szCs w:val="24"/>
        </w:rPr>
        <w:t>我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们</w:t>
      </w:r>
      <w:r w:rsidRPr="00D15FF1">
        <w:rPr>
          <w:rFonts w:ascii="KaiTi" w:eastAsia="KaiTi" w:hAnsi="KaiTi"/>
          <w:color w:val="000000"/>
          <w:sz w:val="24"/>
          <w:szCs w:val="24"/>
        </w:rPr>
        <w:t>相信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吉华华中</w:t>
      </w:r>
      <w:r w:rsidRPr="00D15FF1">
        <w:rPr>
          <w:rFonts w:ascii="KaiTi" w:eastAsia="KaiTi" w:hAnsi="KaiTi"/>
          <w:color w:val="000000"/>
          <w:sz w:val="24"/>
          <w:szCs w:val="24"/>
        </w:rPr>
        <w:t>对于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汪</w:t>
      </w:r>
      <w:r w:rsidRPr="00D15FF1">
        <w:rPr>
          <w:rFonts w:ascii="KaiTi" w:eastAsia="KaiTi" w:hAnsi="KaiTi"/>
          <w:color w:val="000000"/>
          <w:sz w:val="24"/>
          <w:szCs w:val="24"/>
        </w:rPr>
        <w:t>校长来说，就好像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您</w:t>
      </w:r>
      <w:r w:rsidRPr="00D15FF1">
        <w:rPr>
          <w:rFonts w:ascii="KaiTi" w:eastAsia="KaiTi" w:hAnsi="KaiTi"/>
          <w:color w:val="000000"/>
          <w:sz w:val="24"/>
          <w:szCs w:val="24"/>
        </w:rPr>
        <w:t>的第二个家，在过去的那么多年，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您</w:t>
      </w:r>
      <w:r w:rsidRPr="00D15FF1">
        <w:rPr>
          <w:rFonts w:ascii="KaiTi" w:eastAsia="KaiTi" w:hAnsi="KaiTi"/>
          <w:color w:val="000000"/>
          <w:sz w:val="24"/>
          <w:szCs w:val="24"/>
        </w:rPr>
        <w:t>每天都很用心的打理一切，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目的是</w:t>
      </w:r>
      <w:r w:rsidRPr="00D15FF1">
        <w:rPr>
          <w:rFonts w:ascii="KaiTi" w:eastAsia="KaiTi" w:hAnsi="KaiTi"/>
          <w:color w:val="000000"/>
          <w:sz w:val="24"/>
          <w:szCs w:val="24"/>
        </w:rPr>
        <w:t>让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孩子</w:t>
      </w:r>
      <w:r w:rsidRPr="00D15FF1">
        <w:rPr>
          <w:rFonts w:ascii="KaiTi" w:eastAsia="KaiTi" w:hAnsi="KaiTi"/>
          <w:color w:val="000000"/>
          <w:sz w:val="24"/>
          <w:szCs w:val="24"/>
        </w:rPr>
        <w:t>们可以安安心心的上课，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快快乐乐的学习</w:t>
      </w:r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。</w:t>
      </w:r>
    </w:p>
    <w:p w14:paraId="221D708D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</w:rPr>
      </w:pPr>
    </w:p>
    <w:p w14:paraId="5E739568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</w:rPr>
        <w:t>身为吉华大家长,</w:t>
      </w:r>
      <w:r w:rsidRPr="00D15FF1">
        <w:rPr>
          <w:rFonts w:ascii="KaiTi" w:eastAsia="KaiTi" w:hAnsi="KaiTi" w:hint="eastAsia"/>
          <w:color w:val="000000" w:themeColor="text1"/>
          <w:sz w:val="24"/>
          <w:szCs w:val="24"/>
        </w:rPr>
        <w:t>在领导学校当儿您也没有忽略指导、提拔后辈，是一位毫无偏见并且愿意的把您的经验与知识和我们分享的上司。与你共事及交谈都不带任何压力。您常叮咛我们“难行能行，难忍能忍”，尽心尽力把教师这个专业当良心工作。</w:t>
      </w:r>
    </w:p>
    <w:p w14:paraId="13379BDD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</w:p>
    <w:p w14:paraId="57632209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无论如何到了花甲之年，是法定退休年龄，忙碌了大半辈子，您今天在</w:t>
      </w:r>
      <w:proofErr w:type="gramStart"/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吉华卸</w:t>
      </w:r>
      <w:proofErr w:type="spellStart"/>
      <w:proofErr w:type="gramEnd"/>
      <w:r w:rsidRPr="00D15FF1">
        <w:rPr>
          <w:rFonts w:ascii="KaiTi" w:eastAsia="KaiTi" w:hAnsi="KaiTi" w:cs="Microsoft JhengHei"/>
          <w:color w:val="000000"/>
          <w:sz w:val="24"/>
          <w:szCs w:val="24"/>
        </w:rPr>
        <w:t>xie</w:t>
      </w:r>
      <w:proofErr w:type="spellEnd"/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 xml:space="preserve">下了重任，从此可以享受天伦之乐，过着悠闲的退休生活。 </w:t>
      </w:r>
    </w:p>
    <w:p w14:paraId="111D8851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</w:p>
    <w:p w14:paraId="2684EEF1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</w:rPr>
      </w:pPr>
      <w:r w:rsidRPr="00D15FF1">
        <w:rPr>
          <w:rFonts w:ascii="KaiTi" w:eastAsia="KaiTi" w:hAnsi="KaiTi"/>
          <w:color w:val="000000"/>
          <w:sz w:val="24"/>
          <w:szCs w:val="24"/>
        </w:rPr>
        <w:t>天下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无</w:t>
      </w:r>
      <w:r w:rsidRPr="00D15FF1">
        <w:rPr>
          <w:rFonts w:ascii="KaiTi" w:eastAsia="KaiTi" w:hAnsi="KaiTi"/>
          <w:color w:val="000000"/>
          <w:sz w:val="24"/>
          <w:szCs w:val="24"/>
        </w:rPr>
        <w:t>不散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之</w:t>
      </w:r>
      <w:r w:rsidRPr="00D15FF1">
        <w:rPr>
          <w:rFonts w:ascii="KaiTi" w:eastAsia="KaiTi" w:hAnsi="KaiTi"/>
          <w:color w:val="000000"/>
          <w:sz w:val="24"/>
          <w:szCs w:val="24"/>
        </w:rPr>
        <w:t>筵席，</w:t>
      </w:r>
      <w:r w:rsidRPr="00D15FF1">
        <w:rPr>
          <w:rFonts w:ascii="KaiTi" w:eastAsia="KaiTi" w:hAnsi="KaiTi" w:hint="eastAsia"/>
          <w:color w:val="000000"/>
          <w:sz w:val="24"/>
          <w:szCs w:val="24"/>
        </w:rPr>
        <w:t>世间没有不落的太阳，没有不变的天气。</w:t>
      </w:r>
    </w:p>
    <w:p w14:paraId="54CF6DEA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</w:p>
    <w:p w14:paraId="34B88618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话不多说，在此我谨代表本校老师借此机会衷心祝福汪校长退休后，开始另一段精彩的人生，让生活更快乐，身体更健康，让夕阳更艳红。</w:t>
      </w:r>
    </w:p>
    <w:p w14:paraId="25FD29A0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</w:p>
    <w:p w14:paraId="7C32AFF8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</w:p>
    <w:p w14:paraId="3F95BCEC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祝您阖家幸福安康，吉祥如意，平安快乐。</w:t>
      </w:r>
    </w:p>
    <w:p w14:paraId="6E7D7F13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/>
          <w:color w:val="000000"/>
          <w:sz w:val="24"/>
          <w:szCs w:val="24"/>
        </w:rPr>
      </w:pPr>
    </w:p>
    <w:p w14:paraId="5F80F7D5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顺祝在座的各位嘉宾身体建康，</w:t>
      </w:r>
      <w:r w:rsidRPr="00D15FF1">
        <w:rPr>
          <w:rFonts w:ascii="KaiTi" w:eastAsia="KaiTi" w:hAnsi="KaiTi" w:hint="eastAsia"/>
          <w:sz w:val="24"/>
          <w:szCs w:val="24"/>
        </w:rPr>
        <w:t>幸福康宁，万事如意</w:t>
      </w:r>
      <w:r w:rsidRPr="00D15FF1">
        <w:rPr>
          <w:rFonts w:ascii="KaiTi" w:eastAsia="KaiTi" w:hAnsi="KaiTi" w:cs="Microsoft JhengHei" w:hint="eastAsia"/>
          <w:color w:val="000000"/>
          <w:sz w:val="24"/>
          <w:szCs w:val="24"/>
        </w:rPr>
        <w:t>。</w:t>
      </w:r>
    </w:p>
    <w:p w14:paraId="71B09100" w14:textId="77777777" w:rsidR="00D15FF1" w:rsidRPr="00D15FF1" w:rsidRDefault="00D15FF1" w:rsidP="00D15FF1">
      <w:pPr>
        <w:spacing w:line="240" w:lineRule="auto"/>
        <w:contextualSpacing/>
        <w:jc w:val="both"/>
        <w:rPr>
          <w:rFonts w:ascii="KaiTi" w:eastAsia="KaiTi" w:hAnsi="KaiTi" w:cs="Microsoft JhengHei"/>
          <w:color w:val="000000"/>
          <w:sz w:val="24"/>
          <w:szCs w:val="24"/>
        </w:rPr>
      </w:pPr>
    </w:p>
    <w:p w14:paraId="1DB7990D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color w:val="000000"/>
          <w:sz w:val="24"/>
          <w:szCs w:val="24"/>
          <w:shd w:val="clear" w:color="auto" w:fill="FBFBFB"/>
        </w:rPr>
      </w:pPr>
      <w:r w:rsidRPr="00D15FF1">
        <w:rPr>
          <w:rFonts w:ascii="KaiTi" w:eastAsia="KaiTi" w:hAnsi="KaiTi" w:hint="eastAsia"/>
          <w:color w:val="000000"/>
          <w:sz w:val="24"/>
          <w:szCs w:val="24"/>
          <w:shd w:val="clear" w:color="auto" w:fill="FBFBFB"/>
        </w:rPr>
        <w:t>谢谢大家。</w:t>
      </w:r>
    </w:p>
    <w:p w14:paraId="27773881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sz w:val="24"/>
          <w:szCs w:val="24"/>
        </w:rPr>
      </w:pPr>
    </w:p>
    <w:p w14:paraId="23BF69DB" w14:textId="77777777" w:rsidR="00D15FF1" w:rsidRPr="00D15FF1" w:rsidRDefault="00D15FF1" w:rsidP="00D15FF1">
      <w:pPr>
        <w:spacing w:line="240" w:lineRule="auto"/>
        <w:contextualSpacing/>
        <w:rPr>
          <w:rFonts w:ascii="KaiTi" w:eastAsia="KaiTi" w:hAnsi="KaiTi"/>
          <w:sz w:val="24"/>
          <w:szCs w:val="24"/>
        </w:rPr>
      </w:pPr>
    </w:p>
    <w:p w14:paraId="5DE33C5A" w14:textId="77777777" w:rsidR="003F22E8" w:rsidRPr="00D15FF1" w:rsidRDefault="003F22E8">
      <w:pPr>
        <w:rPr>
          <w:sz w:val="16"/>
          <w:szCs w:val="16"/>
        </w:rPr>
      </w:pPr>
    </w:p>
    <w:sectPr w:rsidR="003F22E8" w:rsidRPr="00D1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F1"/>
    <w:rsid w:val="0033171F"/>
    <w:rsid w:val="003F22E8"/>
    <w:rsid w:val="00D1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4EEB"/>
  <w15:chartTrackingRefBased/>
  <w15:docId w15:val="{CC1E7581-F58E-4DC4-B073-8BD32524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KIT YIN</dc:creator>
  <cp:keywords/>
  <dc:description/>
  <cp:lastModifiedBy>YONG KIT YIN</cp:lastModifiedBy>
  <cp:revision>2</cp:revision>
  <dcterms:created xsi:type="dcterms:W3CDTF">2021-07-06T03:36:00Z</dcterms:created>
  <dcterms:modified xsi:type="dcterms:W3CDTF">2021-07-06T03:38:00Z</dcterms:modified>
</cp:coreProperties>
</file>